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E5F" w:rsidRDefault="00003E5F" w:rsidP="004E1045">
      <w:pPr>
        <w:jc w:val="center"/>
      </w:pPr>
      <w:r>
        <w:rPr>
          <w:noProof/>
          <w:sz w:val="20"/>
          <w:lang w:eastAsia="it-IT"/>
        </w:rPr>
        <w:drawing>
          <wp:inline distT="0" distB="0" distL="0" distR="0" wp14:anchorId="0673BADB" wp14:editId="20D41BFB">
            <wp:extent cx="858777" cy="933446"/>
            <wp:effectExtent l="0" t="0" r="0" b="4"/>
            <wp:docPr id="1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777" cy="9334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E1045" w:rsidRDefault="004E1045" w:rsidP="00003E5F">
      <w:pPr>
        <w:jc w:val="center"/>
      </w:pPr>
      <w:r>
        <w:t>AVVIO CACC</w:t>
      </w:r>
      <w:r w:rsidR="000B3BA0">
        <w:t>IA AL CINGHIALE A.V. 2026/2027</w:t>
      </w:r>
    </w:p>
    <w:p w:rsidR="004E1045" w:rsidRDefault="000B3AB6" w:rsidP="000B3AB6">
      <w:r w:rsidRPr="0090754B">
        <w:rPr>
          <w:b/>
        </w:rPr>
        <w:t>Vista</w:t>
      </w:r>
      <w:r>
        <w:t xml:space="preserve"> la </w:t>
      </w:r>
      <w:r w:rsidR="004E1045">
        <w:t>D.G.R. N. 607/2021</w:t>
      </w:r>
    </w:p>
    <w:p w:rsidR="00C72BEB" w:rsidRDefault="00C72BEB" w:rsidP="000B3AB6">
      <w:r w:rsidRPr="00724A9C">
        <w:rPr>
          <w:b/>
        </w:rPr>
        <w:t>Vista</w:t>
      </w:r>
      <w:r>
        <w:t xml:space="preserve"> la D.G.R. N.427/2026</w:t>
      </w:r>
      <w:bookmarkStart w:id="0" w:name="_GoBack"/>
      <w:bookmarkEnd w:id="0"/>
    </w:p>
    <w:p w:rsidR="000B3AB6" w:rsidRDefault="000B3AB6" w:rsidP="000B3AB6">
      <w:r w:rsidRPr="0090754B">
        <w:rPr>
          <w:b/>
        </w:rPr>
        <w:t>Visto</w:t>
      </w:r>
      <w:r w:rsidR="001D2998">
        <w:t xml:space="preserve"> l’Art. 2, D.G.R. N. 250</w:t>
      </w:r>
      <w:r>
        <w:t xml:space="preserve"> del </w:t>
      </w:r>
      <w:r w:rsidR="001D2998">
        <w:t>1</w:t>
      </w:r>
      <w:r>
        <w:t>2</w:t>
      </w:r>
      <w:r w:rsidR="001D2998">
        <w:t xml:space="preserve"> maggio 2026</w:t>
      </w:r>
      <w:r>
        <w:t xml:space="preserve"> (CALENDARIO VENATORIO 202</w:t>
      </w:r>
      <w:r w:rsidR="006E15B9">
        <w:t>6</w:t>
      </w:r>
      <w:r>
        <w:t>/2</w:t>
      </w:r>
      <w:r w:rsidR="006E15B9">
        <w:t>7</w:t>
      </w:r>
      <w:r>
        <w:t>)</w:t>
      </w:r>
    </w:p>
    <w:p w:rsidR="000B3AB6" w:rsidRDefault="000B3AB6" w:rsidP="000B3AB6">
      <w:r>
        <w:t>1. La caccia al cinghiale nel territorio a caccia programmata e vocato alla specie,</w:t>
      </w:r>
      <w:r w:rsidR="00C72BEB">
        <w:t xml:space="preserve"> è consentita dal 1 ottobre 2026 al 31 gennaio 2027</w:t>
      </w:r>
      <w:r>
        <w:t xml:space="preserve"> esclusivamente in forma collettiva, in battuta con i cani (braccata) e/o girata, con l’uso esclusivo di munizioni senza piombo, nei giorni di mercoledì, sabato e domenica. </w:t>
      </w:r>
    </w:p>
    <w:p w:rsidR="000B3AB6" w:rsidRDefault="000B3AB6" w:rsidP="000B3AB6">
      <w:r>
        <w:t xml:space="preserve">2. La caccia al cinghiale è disciplinata ai sensi della DGR n.607/2021 e </w:t>
      </w:r>
      <w:proofErr w:type="spellStart"/>
      <w:r>
        <w:t>ss.</w:t>
      </w:r>
      <w:proofErr w:type="gramStart"/>
      <w:r>
        <w:t>mm.ii</w:t>
      </w:r>
      <w:proofErr w:type="spellEnd"/>
      <w:r>
        <w:t>.</w:t>
      </w:r>
      <w:proofErr w:type="gramEnd"/>
      <w:r>
        <w:t xml:space="preserve"> </w:t>
      </w:r>
    </w:p>
    <w:p w:rsidR="000B3AB6" w:rsidRDefault="000B3AB6" w:rsidP="000B3AB6">
      <w:r>
        <w:t xml:space="preserve">3. Il termine di iscrizione delle squadre alla caccia al cinghiale è fissato al </w:t>
      </w:r>
      <w:r w:rsidR="00C72BEB">
        <w:rPr>
          <w:b/>
          <w:u w:val="single"/>
        </w:rPr>
        <w:t>31 AGOSTO 2026</w:t>
      </w:r>
      <w:r>
        <w:t xml:space="preserve">. </w:t>
      </w:r>
    </w:p>
    <w:p w:rsidR="000B3AB6" w:rsidRPr="006C78DA" w:rsidRDefault="000B3AB6" w:rsidP="000B3AB6">
      <w:r>
        <w:t xml:space="preserve">4. </w:t>
      </w:r>
      <w:proofErr w:type="gramStart"/>
      <w:r>
        <w:t>E’</w:t>
      </w:r>
      <w:proofErr w:type="gramEnd"/>
      <w:r>
        <w:t xml:space="preserve"> consentito l’abbattimento occasionale dei cinghiali in forma individuale, senza l’ausilio di cani da cinghiale, esclusivamente al di fuori dei Distretti di Gestione</w:t>
      </w:r>
    </w:p>
    <w:p w:rsidR="000B3AB6" w:rsidRPr="003112C3" w:rsidRDefault="000B3AB6" w:rsidP="000B3AB6">
      <w:pPr>
        <w:jc w:val="center"/>
        <w:rPr>
          <w:b/>
        </w:rPr>
      </w:pPr>
      <w:r w:rsidRPr="003112C3">
        <w:rPr>
          <w:b/>
        </w:rPr>
        <w:t>INOLTRE</w:t>
      </w:r>
    </w:p>
    <w:p w:rsidR="001B1540" w:rsidRDefault="001B1540" w:rsidP="000B3AB6">
      <w:pPr>
        <w:jc w:val="center"/>
      </w:pPr>
      <w:r>
        <w:t>si ricorda che la caccia al cinghiale si esercita esclusivamente in forma collettiva, in battuta con i cani (braccata) e/o girata, ed esclusivamente nelle zone assegnate con rotazione settimanale</w:t>
      </w:r>
      <w:r w:rsidR="00AE61CD">
        <w:t xml:space="preserve"> (in caso di mancato rispetto delle zone assegnate è previsto il ritiro dell’autorizzazione)</w:t>
      </w:r>
      <w:r>
        <w:t>.</w:t>
      </w:r>
    </w:p>
    <w:p w:rsidR="001B1540" w:rsidRPr="003112C3" w:rsidRDefault="004E1045" w:rsidP="001B1540">
      <w:pPr>
        <w:jc w:val="center"/>
        <w:rPr>
          <w:b/>
        </w:rPr>
      </w:pPr>
      <w:r w:rsidRPr="003112C3">
        <w:rPr>
          <w:b/>
        </w:rPr>
        <w:t>SI RACCOMANDA</w:t>
      </w:r>
    </w:p>
    <w:p w:rsidR="00231D12" w:rsidRDefault="00AE61CD">
      <w:r>
        <w:t xml:space="preserve">Di attenersi alle prescrizioni della Regione Basilicata in merito all’utilizzo </w:t>
      </w:r>
      <w:proofErr w:type="gramStart"/>
      <w:r>
        <w:t xml:space="preserve">dell’ </w:t>
      </w:r>
      <w:proofErr w:type="spellStart"/>
      <w:r>
        <w:t>App</w:t>
      </w:r>
      <w:proofErr w:type="spellEnd"/>
      <w:proofErr w:type="gramEnd"/>
      <w:r>
        <w:t xml:space="preserve"> </w:t>
      </w:r>
      <w:r w:rsidRPr="003112C3">
        <w:rPr>
          <w:b/>
        </w:rPr>
        <w:t>X-CACCIA</w:t>
      </w:r>
      <w:r w:rsidR="004E1045">
        <w:t xml:space="preserve">. </w:t>
      </w:r>
    </w:p>
    <w:p w:rsidR="00D22394" w:rsidRPr="003112C3" w:rsidRDefault="00D22394" w:rsidP="00D22394">
      <w:pPr>
        <w:jc w:val="center"/>
        <w:rPr>
          <w:b/>
        </w:rPr>
      </w:pPr>
      <w:r w:rsidRPr="003112C3">
        <w:rPr>
          <w:b/>
        </w:rPr>
        <w:t>SI RACCOMANDA PARTICOLARMENTE</w:t>
      </w:r>
    </w:p>
    <w:p w:rsidR="00AE61CD" w:rsidRDefault="00AE61CD">
      <w:pPr>
        <w:rPr>
          <w:b/>
        </w:rPr>
      </w:pPr>
      <w:r w:rsidRPr="003112C3">
        <w:rPr>
          <w:b/>
        </w:rPr>
        <w:t>I CAPI SQUADRA E FARE SVOLGERE L’ATTIVITA’ VENATORIA INDOSSANDO ABBIGLIAMENTO AD ALTA VISIBILITA’ ED IN PIENA SICUREZZA OLTRE AD APPORRE I CARTELLI DI AVVISO (BATTUTA AL CINGHIALE) BEN VISIBILI CON INDICAZIONE DELLA SQUADRA.</w:t>
      </w:r>
    </w:p>
    <w:p w:rsidR="003112C3" w:rsidRDefault="003112C3" w:rsidP="003112C3">
      <w:pPr>
        <w:jc w:val="center"/>
        <w:rPr>
          <w:b/>
        </w:rPr>
      </w:pPr>
      <w:r>
        <w:rPr>
          <w:b/>
        </w:rPr>
        <w:t>SI AVVISA</w:t>
      </w:r>
    </w:p>
    <w:p w:rsidR="003112C3" w:rsidRPr="003112C3" w:rsidRDefault="003112C3">
      <w:pPr>
        <w:rPr>
          <w:b/>
        </w:rPr>
      </w:pPr>
      <w:r>
        <w:rPr>
          <w:b/>
        </w:rPr>
        <w:t xml:space="preserve">GLI OPERATORI DI SELEZIONE </w:t>
      </w:r>
      <w:r>
        <w:t>CHE DURANTE IL PERIODO DI APERTURA DELLA CA</w:t>
      </w:r>
      <w:r w:rsidR="000B3BA0">
        <w:t>CCIA PROGRAMMATA AL CINGHIALE O1/10/2026 AL 31/01/2027</w:t>
      </w:r>
      <w:r>
        <w:t>, L’ATTIVITA’ DI PRE</w:t>
      </w:r>
      <w:r w:rsidR="006E15B9">
        <w:t xml:space="preserve">LIEVO SELETTIVO AL CINGHIALE </w:t>
      </w:r>
      <w:proofErr w:type="gramStart"/>
      <w:r w:rsidR="006E15B9">
        <w:t>E’</w:t>
      </w:r>
      <w:proofErr w:type="gramEnd"/>
      <w:r w:rsidR="006E15B9">
        <w:t xml:space="preserve"> </w:t>
      </w:r>
      <w:r>
        <w:t>CONSENTITO NEI SOLI GIORNI DI LUNEDI E GIOVEDI NELLE ZONE ASSEGNATE.</w:t>
      </w:r>
    </w:p>
    <w:p w:rsidR="00231D12" w:rsidRDefault="00231D12"/>
    <w:p w:rsidR="00231D12" w:rsidRDefault="0090754B" w:rsidP="0090754B">
      <w:pPr>
        <w:jc w:val="center"/>
      </w:pPr>
      <w:r>
        <w:t xml:space="preserve">                                                                                                                                              </w:t>
      </w:r>
      <w:r w:rsidR="009B6211">
        <w:t xml:space="preserve">  </w:t>
      </w:r>
      <w:r w:rsidR="0031332C">
        <w:t xml:space="preserve">  </w:t>
      </w:r>
      <w:r w:rsidR="004E1045">
        <w:t xml:space="preserve">IL PRESIDENTE </w:t>
      </w:r>
    </w:p>
    <w:p w:rsidR="006C78DA" w:rsidRDefault="00EF1D25" w:rsidP="00EF1D25">
      <w:pPr>
        <w:jc w:val="right"/>
      </w:pPr>
      <w:r>
        <w:t>F.to Arcangelo GALLICCHIO</w:t>
      </w:r>
    </w:p>
    <w:p w:rsidR="006C78DA" w:rsidRPr="006C78DA" w:rsidRDefault="006C78DA" w:rsidP="006C78DA"/>
    <w:p w:rsidR="006C78DA" w:rsidRPr="006C78DA" w:rsidRDefault="006C78DA" w:rsidP="006C78DA"/>
    <w:p w:rsidR="006C78DA" w:rsidRDefault="006C78DA" w:rsidP="006C78DA"/>
    <w:sectPr w:rsidR="006C78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45"/>
    <w:rsid w:val="00003E5F"/>
    <w:rsid w:val="000B3AB6"/>
    <w:rsid w:val="000B3BA0"/>
    <w:rsid w:val="001B1540"/>
    <w:rsid w:val="001D2998"/>
    <w:rsid w:val="00231D12"/>
    <w:rsid w:val="003112C3"/>
    <w:rsid w:val="0031332C"/>
    <w:rsid w:val="004E1045"/>
    <w:rsid w:val="006C78DA"/>
    <w:rsid w:val="006E15B9"/>
    <w:rsid w:val="00724A9C"/>
    <w:rsid w:val="007A508D"/>
    <w:rsid w:val="00834A63"/>
    <w:rsid w:val="0090754B"/>
    <w:rsid w:val="009B6211"/>
    <w:rsid w:val="009C5D73"/>
    <w:rsid w:val="00AE61CD"/>
    <w:rsid w:val="00C72BEB"/>
    <w:rsid w:val="00D22394"/>
    <w:rsid w:val="00ED538C"/>
    <w:rsid w:val="00E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DC5D"/>
  <w15:chartTrackingRefBased/>
  <w15:docId w15:val="{5B85261E-3C85-4304-B8C2-2C6ED9A7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ATCB MATERA</dc:creator>
  <cp:keywords/>
  <dc:description/>
  <cp:lastModifiedBy>ATCB MATERA</cp:lastModifiedBy>
  <cp:revision>4</cp:revision>
  <dcterms:created xsi:type="dcterms:W3CDTF">2026-08-10T09:18:00Z</dcterms:created>
  <dcterms:modified xsi:type="dcterms:W3CDTF">2026-08-10T09:46:00Z</dcterms:modified>
</cp:coreProperties>
</file>